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2B83258E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55A52C93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6AE15151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Especial(is)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356FD69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Especial(is)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1E88B23B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Especial(is)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371"/>
        <w:gridCol w:w="567"/>
        <w:gridCol w:w="567"/>
        <w:gridCol w:w="1559"/>
      </w:tblGrid>
      <w:tr w:rsidR="005E147B" w:rsidRPr="003C3C21" w14:paraId="7C1EC55D" w14:textId="77777777" w:rsidTr="00E770A2">
        <w:trPr>
          <w:trHeight w:val="258"/>
        </w:trPr>
        <w:tc>
          <w:tcPr>
            <w:tcW w:w="279" w:type="dxa"/>
            <w:shd w:val="clear" w:color="auto" w:fill="F2F2F2" w:themeFill="background1" w:themeFillShade="F2"/>
            <w:vAlign w:val="center"/>
          </w:tcPr>
          <w:p w14:paraId="420258D8" w14:textId="77777777" w:rsidR="005E147B" w:rsidRPr="00E770A2" w:rsidRDefault="005E147B" w:rsidP="00E770A2">
            <w:pPr>
              <w:ind w:left="-120" w:right="-102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bookmarkStart w:id="0" w:name="_Hlk170807473"/>
            <w:r w:rsidRPr="00E770A2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54C539" w14:textId="0D417795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5E147B" w:rsidRPr="003C3C21" w14:paraId="0847733F" w14:textId="77777777" w:rsidTr="00E770A2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51AD8501" w14:textId="77777777" w:rsidR="00175B14" w:rsidRPr="00273D75" w:rsidRDefault="00175B14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438680B0" w14:textId="67A21FDE" w:rsidR="005E147B" w:rsidRPr="00273D75" w:rsidRDefault="005E147B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7C6469A" w14:textId="266F3A69" w:rsidR="00985642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DO CAPITEL</w:t>
            </w:r>
          </w:p>
          <w:p w14:paraId="1A03BC2D" w14:textId="6A2425AD" w:rsidR="005E147B" w:rsidRPr="00002E3A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REC-RS-4310363-20240509-03, PROCESSO Nº 59053.015633/2024-25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3BCC9995" w:rsidR="005E147B" w:rsidRPr="003C3C21" w:rsidRDefault="00175B14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3D9C1010" w:rsidR="005E147B" w:rsidRPr="003C3C21" w:rsidRDefault="00175B14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98F6F8" w14:textId="4058FBAC" w:rsidR="005E147B" w:rsidRPr="00175B14" w:rsidRDefault="00175B14" w:rsidP="00E770A2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4752E3">
              <w:rPr>
                <w:rFonts w:cs="Tahoma"/>
                <w:b/>
                <w:sz w:val="16"/>
                <w:szCs w:val="16"/>
              </w:rPr>
              <w:t xml:space="preserve"> 1.147.308,77</w:t>
            </w:r>
          </w:p>
        </w:tc>
      </w:tr>
      <w:tr w:rsidR="00985642" w:rsidRPr="003C3C21" w14:paraId="0AE4CA13" w14:textId="77777777" w:rsidTr="00E770A2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175D0B28" w14:textId="47925BFD" w:rsidR="00985642" w:rsidRPr="00273D75" w:rsidRDefault="00985642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84E672A" w14:textId="14209122" w:rsidR="00985642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HOLLMANN</w:t>
            </w:r>
          </w:p>
          <w:p w14:paraId="6781C95B" w14:textId="3055AD5D" w:rsidR="00985642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REC-RS-4310363-20240509-02, PROCESSO Nº 590853.015553/2024-70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16A15D" w14:textId="3A151DBD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396FE8" w14:textId="08E0BE69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8712B0" w14:textId="1205B25D" w:rsidR="00985642" w:rsidRPr="00175B14" w:rsidRDefault="00985642" w:rsidP="00E770A2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4752E3">
              <w:rPr>
                <w:rFonts w:cs="Tahoma"/>
                <w:b/>
                <w:sz w:val="16"/>
                <w:szCs w:val="16"/>
              </w:rPr>
              <w:t xml:space="preserve"> 859.</w:t>
            </w:r>
            <w:r w:rsidR="003D691F">
              <w:rPr>
                <w:rFonts w:cs="Tahoma"/>
                <w:b/>
                <w:sz w:val="16"/>
                <w:szCs w:val="16"/>
              </w:rPr>
              <w:t>900</w:t>
            </w:r>
            <w:r w:rsidR="004752E3">
              <w:rPr>
                <w:rFonts w:cs="Tahoma"/>
                <w:b/>
                <w:sz w:val="16"/>
                <w:szCs w:val="16"/>
              </w:rPr>
              <w:t>,</w:t>
            </w:r>
            <w:r w:rsidR="003D691F">
              <w:rPr>
                <w:rFonts w:cs="Tahoma"/>
                <w:b/>
                <w:sz w:val="16"/>
                <w:szCs w:val="16"/>
              </w:rPr>
              <w:t>13</w:t>
            </w:r>
          </w:p>
        </w:tc>
      </w:tr>
      <w:tr w:rsidR="00985642" w:rsidRPr="003C3C21" w14:paraId="23EDE282" w14:textId="77777777" w:rsidTr="00E770A2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486DE3A7" w14:textId="54DFCE07" w:rsidR="00985642" w:rsidRPr="00273D75" w:rsidRDefault="00985642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1CAB514" w14:textId="406C87AA" w:rsidR="00985642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RECONSTRUÇÃO DA PONTE DO </w:t>
            </w:r>
            <w:r w:rsidR="00CC033F">
              <w:rPr>
                <w:rFonts w:ascii="Tahoma" w:hAnsi="Tahoma" w:cs="Tahoma"/>
                <w:b/>
                <w:sz w:val="16"/>
                <w:szCs w:val="16"/>
              </w:rPr>
              <w:t>ESTALEIRO</w:t>
            </w:r>
          </w:p>
          <w:p w14:paraId="3AC36345" w14:textId="04AF6310" w:rsidR="00985642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</w:t>
            </w:r>
            <w:r w:rsidR="00CC033F"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, PROCESSO Nº 590</w:t>
            </w:r>
            <w:r w:rsidR="00CC033F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53.</w:t>
            </w:r>
            <w:r w:rsidR="00CC033F">
              <w:rPr>
                <w:rFonts w:ascii="Tahoma" w:hAnsi="Tahoma" w:cs="Tahoma"/>
                <w:b/>
                <w:sz w:val="16"/>
                <w:szCs w:val="16"/>
              </w:rPr>
              <w:t>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C43397" w14:textId="7419BE1A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FC2CC8" w14:textId="457DEB7A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4EB11F" w14:textId="6C2F3E96" w:rsidR="00985642" w:rsidRPr="00175B14" w:rsidRDefault="00985642" w:rsidP="00E770A2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4752E3">
              <w:rPr>
                <w:rFonts w:cs="Tahoma"/>
                <w:b/>
                <w:sz w:val="16"/>
                <w:szCs w:val="16"/>
              </w:rPr>
              <w:t xml:space="preserve"> 1.433.855,23</w:t>
            </w:r>
          </w:p>
        </w:tc>
      </w:tr>
      <w:tr w:rsidR="00985642" w:rsidRPr="003C3C21" w14:paraId="371A5AF9" w14:textId="77777777" w:rsidTr="00E770A2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669F84F7" w14:textId="28EFC992" w:rsidR="00985642" w:rsidRPr="00273D75" w:rsidRDefault="00985642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F3A4FE3" w14:textId="1E9D5515" w:rsidR="00985642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DO C</w:t>
            </w:r>
            <w:r w:rsidR="00CC033F">
              <w:rPr>
                <w:rFonts w:ascii="Tahoma" w:hAnsi="Tahoma" w:cs="Tahoma"/>
                <w:b/>
                <w:sz w:val="16"/>
                <w:szCs w:val="16"/>
              </w:rPr>
              <w:t>ENTRO</w:t>
            </w:r>
          </w:p>
          <w:p w14:paraId="10BCE98D" w14:textId="306429D3" w:rsidR="00985642" w:rsidRDefault="00CC033F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587654" w14:textId="373D99B4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C03F84" w14:textId="0ABF8150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51A456" w14:textId="04D9C6EF" w:rsidR="00985642" w:rsidRPr="00175B14" w:rsidRDefault="00985642" w:rsidP="00E770A2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4752E3">
              <w:rPr>
                <w:rFonts w:cs="Tahoma"/>
                <w:b/>
                <w:sz w:val="16"/>
                <w:szCs w:val="16"/>
              </w:rPr>
              <w:t xml:space="preserve"> 593.270,41</w:t>
            </w:r>
          </w:p>
        </w:tc>
      </w:tr>
      <w:tr w:rsidR="00985642" w:rsidRPr="003C3C21" w14:paraId="6E6B2728" w14:textId="77777777" w:rsidTr="00E770A2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41E4F78E" w14:textId="1214B684" w:rsidR="00985642" w:rsidRPr="00273D75" w:rsidRDefault="00985642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2A9C973" w14:textId="14D5D5AE" w:rsidR="00985642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</w:t>
            </w:r>
            <w:r w:rsidR="00CC033F">
              <w:rPr>
                <w:rFonts w:ascii="Tahoma" w:hAnsi="Tahoma" w:cs="Tahoma"/>
                <w:b/>
                <w:sz w:val="16"/>
                <w:szCs w:val="16"/>
              </w:rPr>
              <w:t>A HARMONIA FRENTE</w:t>
            </w:r>
          </w:p>
          <w:p w14:paraId="07F9E306" w14:textId="1A3D30C1" w:rsidR="00985642" w:rsidRDefault="00CC033F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8707E4" w14:textId="2BD7DD4A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467DD6" w14:textId="6FD0934E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564393" w14:textId="5DDC5285" w:rsidR="00985642" w:rsidRPr="00175B14" w:rsidRDefault="00985642" w:rsidP="00E770A2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4752E3">
              <w:rPr>
                <w:rFonts w:cs="Tahoma"/>
                <w:b/>
                <w:sz w:val="16"/>
                <w:szCs w:val="16"/>
              </w:rPr>
              <w:t xml:space="preserve"> 530.907,27</w:t>
            </w:r>
          </w:p>
        </w:tc>
      </w:tr>
      <w:tr w:rsidR="00985642" w:rsidRPr="003C3C21" w14:paraId="1820DAEE" w14:textId="77777777" w:rsidTr="00E770A2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20FA71D3" w14:textId="3FAA9C94" w:rsidR="00985642" w:rsidRPr="00273D75" w:rsidRDefault="00985642" w:rsidP="00E770A2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0437AD9" w14:textId="6A733FE3" w:rsidR="00985642" w:rsidRDefault="00985642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</w:t>
            </w:r>
            <w:r w:rsidR="00CC033F">
              <w:rPr>
                <w:rFonts w:ascii="Tahoma" w:hAnsi="Tahoma" w:cs="Tahoma"/>
                <w:b/>
                <w:sz w:val="16"/>
                <w:szCs w:val="16"/>
              </w:rPr>
              <w:t>A HARMONIA FUNDOS</w:t>
            </w:r>
          </w:p>
          <w:p w14:paraId="42ED6FD6" w14:textId="3C7F4F3A" w:rsidR="00985642" w:rsidRDefault="00CC033F" w:rsidP="00E770A2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E849D2" w14:textId="34A7B68A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64D867" w14:textId="2FB00ED9" w:rsidR="00985642" w:rsidRDefault="00985642" w:rsidP="00E770A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CEBC76" w14:textId="5CD336E4" w:rsidR="00985642" w:rsidRPr="00175B14" w:rsidRDefault="00985642" w:rsidP="00E770A2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4752E3">
              <w:rPr>
                <w:rFonts w:cs="Tahoma"/>
                <w:b/>
                <w:sz w:val="16"/>
                <w:szCs w:val="16"/>
              </w:rPr>
              <w:t xml:space="preserve"> 530.907,27</w:t>
            </w:r>
          </w:p>
        </w:tc>
      </w:tr>
      <w:bookmarkEnd w:id="0"/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5"/>
        <w:gridCol w:w="284"/>
        <w:gridCol w:w="170"/>
        <w:gridCol w:w="142"/>
        <w:gridCol w:w="3118"/>
        <w:gridCol w:w="5217"/>
      </w:tblGrid>
      <w:tr w:rsidR="00212C1D" w:rsidRPr="003C3C21" w14:paraId="6FCDEFE4" w14:textId="77777777" w:rsidTr="00CF22BB">
        <w:tc>
          <w:tcPr>
            <w:tcW w:w="10315" w:type="dxa"/>
            <w:gridSpan w:val="7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E770A2">
        <w:tc>
          <w:tcPr>
            <w:tcW w:w="1838" w:type="dxa"/>
            <w:gridSpan w:val="4"/>
            <w:shd w:val="clear" w:color="auto" w:fill="auto"/>
            <w:vAlign w:val="center"/>
          </w:tcPr>
          <w:p w14:paraId="4A78EC1F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Prazo de Entrega:</w:t>
            </w:r>
          </w:p>
        </w:tc>
        <w:tc>
          <w:tcPr>
            <w:tcW w:w="8477" w:type="dxa"/>
            <w:gridSpan w:val="3"/>
            <w:shd w:val="clear" w:color="auto" w:fill="auto"/>
            <w:vAlign w:val="center"/>
          </w:tcPr>
          <w:p w14:paraId="1C07497D" w14:textId="62FC4F41" w:rsidR="00212C1D" w:rsidRPr="003C3C21" w:rsidRDefault="009704AF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45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quarenta e cinco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6B6307">
        <w:trPr>
          <w:trHeight w:val="323"/>
        </w:trPr>
        <w:tc>
          <w:tcPr>
            <w:tcW w:w="1980" w:type="dxa"/>
            <w:gridSpan w:val="5"/>
            <w:shd w:val="clear" w:color="auto" w:fill="auto"/>
            <w:vAlign w:val="center"/>
          </w:tcPr>
          <w:p w14:paraId="7D59914B" w14:textId="77777777" w:rsidR="00212C1D" w:rsidRPr="00E770A2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Horário(s) de entrega(s):</w:t>
            </w:r>
          </w:p>
        </w:tc>
        <w:tc>
          <w:tcPr>
            <w:tcW w:w="8335" w:type="dxa"/>
            <w:gridSpan w:val="2"/>
            <w:shd w:val="clear" w:color="auto" w:fill="auto"/>
            <w:vAlign w:val="center"/>
          </w:tcPr>
          <w:p w14:paraId="7027DA09" w14:textId="4893018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E770A2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</w:t>
            </w:r>
            <w:r w:rsidR="00E770A2">
              <w:rPr>
                <w:rFonts w:cs="Tahoma"/>
                <w:sz w:val="16"/>
                <w:szCs w:val="16"/>
              </w:rPr>
              <w:t>as</w:t>
            </w:r>
            <w:r w:rsidRPr="003C3C21">
              <w:rPr>
                <w:rFonts w:cs="Tahoma"/>
                <w:sz w:val="16"/>
                <w:szCs w:val="16"/>
              </w:rPr>
              <w:t xml:space="preserve"> 13h às 1</w:t>
            </w:r>
            <w:r w:rsidR="00E770A2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6B6307">
              <w:rPr>
                <w:rFonts w:cs="Tahoma"/>
                <w:sz w:val="16"/>
                <w:szCs w:val="16"/>
              </w:rPr>
              <w:t>.</w:t>
            </w:r>
          </w:p>
        </w:tc>
      </w:tr>
      <w:tr w:rsidR="006B6307" w:rsidRPr="003C3C21" w14:paraId="3D026C8C" w14:textId="77777777" w:rsidTr="006B6307">
        <w:trPr>
          <w:trHeight w:val="129"/>
        </w:trPr>
        <w:tc>
          <w:tcPr>
            <w:tcW w:w="1980" w:type="dxa"/>
            <w:gridSpan w:val="5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CF0101" w14:textId="77777777" w:rsidR="006B6307" w:rsidRPr="003C3C21" w:rsidRDefault="006B6307" w:rsidP="00E770A2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6680F2" w14:textId="54CCCC4C" w:rsidR="006B6307" w:rsidRPr="006B6307" w:rsidRDefault="006B6307" w:rsidP="006B630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ITEM E DESCRIÇÃO</w:t>
            </w:r>
          </w:p>
        </w:tc>
        <w:tc>
          <w:tcPr>
            <w:tcW w:w="5217" w:type="dxa"/>
            <w:shd w:val="clear" w:color="auto" w:fill="F2F2F2" w:themeFill="background1" w:themeFillShade="F2"/>
            <w:vAlign w:val="center"/>
          </w:tcPr>
          <w:p w14:paraId="186D87E0" w14:textId="13836AB9" w:rsidR="006B6307" w:rsidRPr="006B6307" w:rsidRDefault="006B6307" w:rsidP="006B6307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LOCALIZAÇÃO E COORDENADAS DA OBRA A SER EXECUTADA</w:t>
            </w:r>
          </w:p>
        </w:tc>
      </w:tr>
      <w:tr w:rsidR="00E770A2" w:rsidRPr="003C3C21" w14:paraId="28A6F433" w14:textId="77777777" w:rsidTr="006B6307">
        <w:trPr>
          <w:trHeight w:val="397"/>
        </w:trPr>
        <w:tc>
          <w:tcPr>
            <w:tcW w:w="1129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4D9AA8D4" w:rsidR="00E770A2" w:rsidRPr="006B6307" w:rsidRDefault="00E770A2" w:rsidP="00E770A2">
            <w:pPr>
              <w:tabs>
                <w:tab w:val="left" w:pos="885"/>
              </w:tabs>
              <w:ind w:firstLine="22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6B6307">
              <w:rPr>
                <w:rFonts w:cs="Tahoma"/>
                <w:b/>
                <w:bCs/>
                <w:sz w:val="16"/>
                <w:szCs w:val="16"/>
              </w:rPr>
              <w:t>Local(is) de entrega(s):</w:t>
            </w: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43995C7B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0CF8CE08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1367EE7F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4FE95598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 Item 1 - PONTE DO CAPITEL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38E86149" w14:textId="77777777" w:rsidR="00273D75" w:rsidRPr="00273D75" w:rsidRDefault="00273D75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273D75">
              <w:rPr>
                <w:rFonts w:cs="Tahoma"/>
                <w:sz w:val="16"/>
                <w:szCs w:val="16"/>
              </w:rPr>
              <w:t>Linha Vale da Harmonia (Próxima ao acesso do Capitel Santo Antônio)</w:t>
            </w:r>
          </w:p>
          <w:p w14:paraId="76F17874" w14:textId="382E9437" w:rsidR="00E770A2" w:rsidRPr="00270343" w:rsidRDefault="00273D75" w:rsidP="00273D75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Coordenadas: </w:t>
            </w:r>
            <w:r w:rsidRPr="00273D75">
              <w:rPr>
                <w:rFonts w:cs="Tahoma"/>
                <w:sz w:val="16"/>
                <w:szCs w:val="16"/>
              </w:rPr>
              <w:t>-29.31716, -51.74007</w:t>
            </w:r>
          </w:p>
        </w:tc>
      </w:tr>
      <w:tr w:rsidR="00E770A2" w:rsidRPr="003C3C21" w14:paraId="1BB7255F" w14:textId="77777777" w:rsidTr="006B6307">
        <w:trPr>
          <w:trHeight w:val="397"/>
        </w:trPr>
        <w:tc>
          <w:tcPr>
            <w:tcW w:w="1129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CCE79BB" w14:textId="77777777" w:rsidR="00E770A2" w:rsidRDefault="00E770A2" w:rsidP="00E770A2">
            <w:pPr>
              <w:tabs>
                <w:tab w:val="left" w:pos="885"/>
              </w:tabs>
              <w:ind w:firstLine="22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20CD6F" w14:textId="153541CD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75CE46" w14:textId="372A09C6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410C" w14:textId="62C5C286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075FAD" w14:textId="34DD0E47" w:rsidR="00E770A2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Item 2 - PONTE DA HOLLMANN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7AEE1C0D" w14:textId="003B0BC6" w:rsidR="00E770A2" w:rsidRPr="00270343" w:rsidRDefault="00273D75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273D75">
              <w:rPr>
                <w:rFonts w:cs="Tahoma"/>
                <w:sz w:val="16"/>
                <w:szCs w:val="16"/>
              </w:rPr>
              <w:t>Linha Arroio da Seca Baixa/Linha Ernesto Alves (Próxima a antiga Laticínios Hollmann)</w:t>
            </w:r>
            <w:r>
              <w:rPr>
                <w:rFonts w:cs="Tahoma"/>
                <w:sz w:val="16"/>
                <w:szCs w:val="16"/>
              </w:rPr>
              <w:t xml:space="preserve"> | Coordenadas: </w:t>
            </w:r>
            <w:r w:rsidRPr="00273D75">
              <w:rPr>
                <w:rFonts w:cs="Tahoma"/>
                <w:sz w:val="16"/>
                <w:szCs w:val="16"/>
              </w:rPr>
              <w:t>-29.36721, -51.82258</w:t>
            </w:r>
          </w:p>
        </w:tc>
      </w:tr>
      <w:tr w:rsidR="00E770A2" w:rsidRPr="003C3C21" w14:paraId="6DC0CA21" w14:textId="77777777" w:rsidTr="006B6307">
        <w:trPr>
          <w:trHeight w:val="397"/>
        </w:trPr>
        <w:tc>
          <w:tcPr>
            <w:tcW w:w="1129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59B164" w14:textId="77777777" w:rsidR="00E770A2" w:rsidRDefault="00E770A2" w:rsidP="00E770A2">
            <w:pPr>
              <w:tabs>
                <w:tab w:val="left" w:pos="885"/>
              </w:tabs>
              <w:ind w:firstLine="22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F70F03" w14:textId="57C48777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07BD14" w14:textId="298DB294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DA40D" w14:textId="3C08A325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BB3CE5" w14:textId="20D2A737" w:rsidR="00E770A2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Item 3 - PONTE DO ESTALEIRO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201C038C" w14:textId="43BB69EF" w:rsidR="00E770A2" w:rsidRPr="00270343" w:rsidRDefault="00273D75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273D75">
              <w:rPr>
                <w:rFonts w:cs="Tahoma"/>
                <w:sz w:val="16"/>
                <w:szCs w:val="16"/>
              </w:rPr>
              <w:t>Linha Arroio da Seca Baixa/Linha Ernesto Alves (Próxima ao Estaleiro Pub)</w:t>
            </w:r>
            <w:r>
              <w:rPr>
                <w:rFonts w:cs="Tahoma"/>
                <w:sz w:val="16"/>
                <w:szCs w:val="16"/>
              </w:rPr>
              <w:t xml:space="preserve"> | Coordenadas: </w:t>
            </w:r>
            <w:r w:rsidRPr="00273D75">
              <w:rPr>
                <w:rFonts w:cs="Tahoma"/>
                <w:sz w:val="16"/>
                <w:szCs w:val="16"/>
              </w:rPr>
              <w:t>-29.36014, -51.79234</w:t>
            </w:r>
          </w:p>
        </w:tc>
      </w:tr>
      <w:tr w:rsidR="00E770A2" w:rsidRPr="003C3C21" w14:paraId="1D5DA85B" w14:textId="77777777" w:rsidTr="006B6307">
        <w:trPr>
          <w:trHeight w:val="397"/>
        </w:trPr>
        <w:tc>
          <w:tcPr>
            <w:tcW w:w="1129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173DA4" w14:textId="77777777" w:rsidR="00E770A2" w:rsidRDefault="00E770A2" w:rsidP="00E770A2">
            <w:pPr>
              <w:tabs>
                <w:tab w:val="left" w:pos="885"/>
              </w:tabs>
              <w:ind w:firstLine="22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A4748D" w14:textId="326791F1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181300" w14:textId="4A5699AD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DAF4F" w14:textId="7752547E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5B280B" w14:textId="0E8208EB" w:rsidR="00E770A2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Item 4 - PONTE DO CENTRO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641BE644" w14:textId="5F4F7E20" w:rsidR="00E770A2" w:rsidRPr="00270343" w:rsidRDefault="00273D75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273D75">
              <w:rPr>
                <w:rFonts w:cs="Tahoma"/>
                <w:sz w:val="16"/>
                <w:szCs w:val="16"/>
              </w:rPr>
              <w:t>Avenida Doutor Ito João Snel, Bairro Centro (Próxima a prefeitura municipal)</w:t>
            </w:r>
            <w:r>
              <w:rPr>
                <w:rFonts w:cs="Tahoma"/>
                <w:sz w:val="16"/>
                <w:szCs w:val="16"/>
              </w:rPr>
              <w:t xml:space="preserve"> | Coordenadas: </w:t>
            </w:r>
            <w:r w:rsidRPr="00273D75">
              <w:rPr>
                <w:rFonts w:cs="Tahoma"/>
                <w:sz w:val="16"/>
                <w:szCs w:val="16"/>
              </w:rPr>
              <w:t>- 29.35439, - 51.7779</w:t>
            </w:r>
          </w:p>
        </w:tc>
      </w:tr>
      <w:tr w:rsidR="00E770A2" w:rsidRPr="003C3C21" w14:paraId="71C3D0FE" w14:textId="77777777" w:rsidTr="006B6307">
        <w:trPr>
          <w:trHeight w:val="397"/>
        </w:trPr>
        <w:tc>
          <w:tcPr>
            <w:tcW w:w="1129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7A8F083" w14:textId="77777777" w:rsidR="00E770A2" w:rsidRDefault="00E770A2" w:rsidP="00E770A2">
            <w:pPr>
              <w:tabs>
                <w:tab w:val="left" w:pos="885"/>
              </w:tabs>
              <w:ind w:firstLine="22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1FC354" w14:textId="2C804D07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956360" w14:textId="5117C4B5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24F5E" w14:textId="17E23251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7B756E" w14:textId="1C07EBB7" w:rsidR="00E770A2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Item 5 - PONTE DA HARMONIA FRENTE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3654E437" w14:textId="6B2D2A3E" w:rsidR="00E770A2" w:rsidRPr="00270343" w:rsidRDefault="00273D75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273D75">
              <w:rPr>
                <w:rFonts w:cs="Tahoma"/>
                <w:sz w:val="16"/>
                <w:szCs w:val="16"/>
              </w:rPr>
              <w:t>Linha Vale da Harmonia (Próxima a propriedade da família Lewandowski)</w:t>
            </w:r>
            <w:r>
              <w:rPr>
                <w:rFonts w:cs="Tahoma"/>
                <w:sz w:val="16"/>
                <w:szCs w:val="16"/>
              </w:rPr>
              <w:t xml:space="preserve"> | Coordenadas: </w:t>
            </w:r>
            <w:r w:rsidRPr="00273D75">
              <w:rPr>
                <w:rFonts w:cs="Tahoma"/>
                <w:sz w:val="16"/>
                <w:szCs w:val="16"/>
              </w:rPr>
              <w:t>-29.30624,-51.70777</w:t>
            </w:r>
          </w:p>
        </w:tc>
      </w:tr>
      <w:tr w:rsidR="00E770A2" w:rsidRPr="003C3C21" w14:paraId="3118A82B" w14:textId="77777777" w:rsidTr="006B6307">
        <w:trPr>
          <w:trHeight w:val="397"/>
        </w:trPr>
        <w:tc>
          <w:tcPr>
            <w:tcW w:w="1129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359744" w14:textId="77777777" w:rsidR="00E770A2" w:rsidRDefault="00E770A2" w:rsidP="00E770A2">
            <w:pPr>
              <w:tabs>
                <w:tab w:val="left" w:pos="885"/>
              </w:tabs>
              <w:ind w:firstLine="22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8A9E7" w14:textId="5BB109BE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ABE1D" w14:textId="31CFA055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C336E" w14:textId="05469C59" w:rsidR="00E770A2" w:rsidRPr="003C3C21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DD514" w14:textId="3FFFE619" w:rsidR="00E770A2" w:rsidRDefault="00E770A2" w:rsidP="00E770A2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Item 6 - PONTE DA HARMONIA FUNDOS</w:t>
            </w:r>
          </w:p>
        </w:tc>
        <w:tc>
          <w:tcPr>
            <w:tcW w:w="5217" w:type="dxa"/>
            <w:shd w:val="clear" w:color="auto" w:fill="auto"/>
            <w:vAlign w:val="center"/>
          </w:tcPr>
          <w:p w14:paraId="36E52B01" w14:textId="77777777" w:rsidR="00273D75" w:rsidRDefault="00273D75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273D75">
              <w:rPr>
                <w:rFonts w:cs="Tahoma"/>
                <w:sz w:val="16"/>
                <w:szCs w:val="16"/>
              </w:rPr>
              <w:t>Linha Vale da Harmonia (Próxima a propriedade da família Degasperi)</w:t>
            </w:r>
          </w:p>
          <w:p w14:paraId="69746376" w14:textId="76857087" w:rsidR="00E770A2" w:rsidRPr="00270343" w:rsidRDefault="00273D75" w:rsidP="00273D75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| Coordenadas: </w:t>
            </w:r>
            <w:r w:rsidRPr="00273D75">
              <w:rPr>
                <w:rFonts w:cs="Tahoma"/>
                <w:sz w:val="16"/>
                <w:szCs w:val="16"/>
              </w:rPr>
              <w:t>-29.30524, -51.69903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lastRenderedPageBreak/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0CE97432" w:rsidR="00212C1D" w:rsidRPr="005920EA" w:rsidRDefault="00BF0E59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5D4486">
              <w:rPr>
                <w:rFonts w:cs="Tahoma"/>
                <w:b/>
                <w:sz w:val="16"/>
                <w:szCs w:val="16"/>
              </w:rPr>
              <w:t>6</w:t>
            </w:r>
            <w:r w:rsidR="009704AF" w:rsidRPr="005D4486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 w:rsidRPr="005D4486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7B7C9592" w:rsidR="00212C1D" w:rsidRPr="003C3C21" w:rsidRDefault="00212C1D" w:rsidP="00273D75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1F1FD9FF" w14:textId="571E6420" w:rsidR="00A14A24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371"/>
        <w:gridCol w:w="567"/>
        <w:gridCol w:w="567"/>
        <w:gridCol w:w="1559"/>
      </w:tblGrid>
      <w:tr w:rsidR="006B6307" w:rsidRPr="003C3C21" w14:paraId="27B26BF1" w14:textId="77777777" w:rsidTr="008F1158">
        <w:trPr>
          <w:trHeight w:val="258"/>
        </w:trPr>
        <w:tc>
          <w:tcPr>
            <w:tcW w:w="279" w:type="dxa"/>
            <w:shd w:val="clear" w:color="auto" w:fill="F2F2F2" w:themeFill="background1" w:themeFillShade="F2"/>
            <w:vAlign w:val="center"/>
          </w:tcPr>
          <w:p w14:paraId="3CFCFCB2" w14:textId="77777777" w:rsidR="006B6307" w:rsidRPr="00E770A2" w:rsidRDefault="006B6307" w:rsidP="008F1158">
            <w:pPr>
              <w:ind w:left="-120" w:right="-102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E770A2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5077035E" w14:textId="77777777" w:rsidR="006B6307" w:rsidRPr="003C3C21" w:rsidRDefault="006B6307" w:rsidP="008F1158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0C90AAA" w14:textId="77777777" w:rsidR="006B6307" w:rsidRPr="003C3C21" w:rsidRDefault="006B6307" w:rsidP="008F1158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BAAC33F" w14:textId="77777777" w:rsidR="006B6307" w:rsidRPr="003C3C21" w:rsidRDefault="006B6307" w:rsidP="008F1158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111172A" w14:textId="77777777" w:rsidR="006B6307" w:rsidRPr="00457E07" w:rsidRDefault="006B6307" w:rsidP="008F1158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6B6307" w:rsidRPr="003C3C21" w14:paraId="6A583AF6" w14:textId="77777777" w:rsidTr="008F115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02E3D38C" w14:textId="77777777" w:rsidR="006B6307" w:rsidRPr="00273D75" w:rsidRDefault="006B6307" w:rsidP="008F1158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793750E9" w14:textId="77777777" w:rsidR="006B6307" w:rsidRPr="00273D75" w:rsidRDefault="006B6307" w:rsidP="008F1158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A27FD8C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DO CAPITEL</w:t>
            </w:r>
          </w:p>
          <w:p w14:paraId="4B36BADA" w14:textId="77777777" w:rsidR="006B6307" w:rsidRPr="00002E3A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REC-RS-4310363-20240509-03, PROCESSO Nº 59053.015633/2024-25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AB129E" w14:textId="77777777" w:rsidR="006B6307" w:rsidRPr="003C3C21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F5ED92" w14:textId="77777777" w:rsidR="006B6307" w:rsidRPr="003C3C21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A7E064" w14:textId="77777777" w:rsidR="006B6307" w:rsidRPr="00175B14" w:rsidRDefault="006B6307" w:rsidP="008F1158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1.147.308,77</w:t>
            </w:r>
          </w:p>
        </w:tc>
      </w:tr>
      <w:tr w:rsidR="006B6307" w:rsidRPr="003C3C21" w14:paraId="0854DED5" w14:textId="77777777" w:rsidTr="008F115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55DAD904" w14:textId="77777777" w:rsidR="006B6307" w:rsidRPr="00273D75" w:rsidRDefault="006B6307" w:rsidP="008F1158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7C44CA3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HOLLMANN</w:t>
            </w:r>
          </w:p>
          <w:p w14:paraId="50BCEF6B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REC-RS-4310363-20240509-02, PROCESSO Nº 590853.015553/2024-70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39AC6A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9868D3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FA4C7A" w14:textId="69B531F5" w:rsidR="006B6307" w:rsidRPr="00175B14" w:rsidRDefault="006B6307" w:rsidP="008F1158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859.</w:t>
            </w:r>
            <w:r w:rsidR="006435CE">
              <w:rPr>
                <w:rFonts w:cs="Tahoma"/>
                <w:b/>
                <w:sz w:val="16"/>
                <w:szCs w:val="16"/>
              </w:rPr>
              <w:t>900</w:t>
            </w:r>
            <w:r>
              <w:rPr>
                <w:rFonts w:cs="Tahoma"/>
                <w:b/>
                <w:sz w:val="16"/>
                <w:szCs w:val="16"/>
              </w:rPr>
              <w:t>,</w:t>
            </w:r>
            <w:r w:rsidR="006435CE">
              <w:rPr>
                <w:rFonts w:cs="Tahoma"/>
                <w:b/>
                <w:sz w:val="16"/>
                <w:szCs w:val="16"/>
              </w:rPr>
              <w:t>13</w:t>
            </w:r>
          </w:p>
        </w:tc>
      </w:tr>
      <w:tr w:rsidR="006B6307" w:rsidRPr="003C3C21" w14:paraId="1A0B6599" w14:textId="77777777" w:rsidTr="008F115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3AF5442E" w14:textId="77777777" w:rsidR="006B6307" w:rsidRPr="00273D75" w:rsidRDefault="006B6307" w:rsidP="008F1158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E457864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DO ESTALEIRO</w:t>
            </w:r>
          </w:p>
          <w:p w14:paraId="7A2892CE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94DA0F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7E103F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420D76" w14:textId="77777777" w:rsidR="006B6307" w:rsidRPr="00175B14" w:rsidRDefault="006B6307" w:rsidP="008F1158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1.433.855,23</w:t>
            </w:r>
          </w:p>
        </w:tc>
      </w:tr>
      <w:tr w:rsidR="006B6307" w:rsidRPr="003C3C21" w14:paraId="396DCAEF" w14:textId="77777777" w:rsidTr="008F115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424570A1" w14:textId="77777777" w:rsidR="006B6307" w:rsidRPr="00273D75" w:rsidRDefault="006B6307" w:rsidP="008F1158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CFEA65A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DO CENTRO</w:t>
            </w:r>
          </w:p>
          <w:p w14:paraId="5040D10B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A060B2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AA745D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3EFC9D" w14:textId="77777777" w:rsidR="006B6307" w:rsidRPr="00175B14" w:rsidRDefault="006B6307" w:rsidP="008F1158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593.270,41</w:t>
            </w:r>
          </w:p>
        </w:tc>
      </w:tr>
      <w:tr w:rsidR="006B6307" w:rsidRPr="003C3C21" w14:paraId="7950BD9D" w14:textId="77777777" w:rsidTr="008F115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440EF9A2" w14:textId="77777777" w:rsidR="006B6307" w:rsidRPr="00273D75" w:rsidRDefault="006B6307" w:rsidP="008F1158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D8B8848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DA HARMONIA FRENTE</w:t>
            </w:r>
          </w:p>
          <w:p w14:paraId="3CF7F01F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C3B76C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05BC4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AD2426" w14:textId="77777777" w:rsidR="006B6307" w:rsidRPr="00175B14" w:rsidRDefault="006B6307" w:rsidP="008F1158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530.907,27</w:t>
            </w:r>
          </w:p>
        </w:tc>
      </w:tr>
      <w:tr w:rsidR="006B6307" w:rsidRPr="003C3C21" w14:paraId="479BE812" w14:textId="77777777" w:rsidTr="008F1158">
        <w:trPr>
          <w:trHeight w:val="135"/>
        </w:trPr>
        <w:tc>
          <w:tcPr>
            <w:tcW w:w="279" w:type="dxa"/>
            <w:shd w:val="clear" w:color="auto" w:fill="auto"/>
            <w:vAlign w:val="center"/>
          </w:tcPr>
          <w:p w14:paraId="29871AE2" w14:textId="77777777" w:rsidR="006B6307" w:rsidRPr="00273D75" w:rsidRDefault="006B6307" w:rsidP="008F1158">
            <w:pPr>
              <w:ind w:left="-120" w:right="-104"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73D75">
              <w:rPr>
                <w:rFonts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F1F2AD7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RECONSTRUÇÃO DA PONTE DA HARMONIA FUNDOS</w:t>
            </w:r>
          </w:p>
          <w:p w14:paraId="29BB52AC" w14:textId="77777777" w:rsidR="006B6307" w:rsidRDefault="006B6307" w:rsidP="008F1158">
            <w:pPr>
              <w:pStyle w:val="Default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(RECURSO DEFESA CIVIL – PROTOCOLO Nº REC-RS-4310363-20240509-04, PROCESSO Nº 590053.015651/2024-51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5F5ECA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C417BD" w14:textId="77777777" w:rsidR="006B6307" w:rsidRDefault="006B6307" w:rsidP="008F1158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CF9BE1" w14:textId="77777777" w:rsidR="006B6307" w:rsidRPr="00175B14" w:rsidRDefault="006B6307" w:rsidP="008F1158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>
              <w:rPr>
                <w:rFonts w:cs="Tahoma"/>
                <w:b/>
                <w:sz w:val="16"/>
                <w:szCs w:val="16"/>
              </w:rPr>
              <w:t xml:space="preserve"> 530.907,27</w:t>
            </w:r>
          </w:p>
        </w:tc>
      </w:tr>
    </w:tbl>
    <w:p w14:paraId="595B76B6" w14:textId="23FAC52F" w:rsidR="00016749" w:rsidRPr="00A14A24" w:rsidRDefault="00016749" w:rsidP="00A14A24">
      <w:pPr>
        <w:pStyle w:val="Ttulo1"/>
        <w:rPr>
          <w:rFonts w:cs="Tahoma"/>
          <w:sz w:val="16"/>
          <w:szCs w:val="16"/>
        </w:rPr>
      </w:pPr>
      <w:r w:rsidRPr="00A14A24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759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901E81">
        <w:trPr>
          <w:trHeight w:val="322"/>
        </w:trPr>
        <w:tc>
          <w:tcPr>
            <w:tcW w:w="1555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759" w:type="dxa"/>
            <w:shd w:val="clear" w:color="auto" w:fill="auto"/>
            <w:vAlign w:val="center"/>
          </w:tcPr>
          <w:p w14:paraId="2594A657" w14:textId="32EF5B86" w:rsidR="00016749" w:rsidRPr="001C4A50" w:rsidRDefault="006B6307" w:rsidP="001C4A50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1C4A50">
              <w:rPr>
                <w:rFonts w:cs="Tahoma"/>
                <w:b/>
                <w:bCs/>
                <w:sz w:val="16"/>
                <w:szCs w:val="16"/>
              </w:rPr>
              <w:t xml:space="preserve">Art. 75, VIII, Lei Federal n° 14.133/2021 – Decreto Municipal n° 2.267/2024 </w:t>
            </w:r>
            <w:r w:rsidR="00901E81" w:rsidRPr="001C4A50">
              <w:rPr>
                <w:rFonts w:cs="Tahoma"/>
                <w:b/>
                <w:bCs/>
                <w:sz w:val="16"/>
                <w:szCs w:val="16"/>
              </w:rPr>
              <w:t xml:space="preserve">– Portaria do Governo Federal n° 1.377 </w:t>
            </w:r>
            <w:r w:rsidR="001C4A50" w:rsidRPr="001C4A50">
              <w:rPr>
                <w:rFonts w:cs="Tahoma"/>
                <w:b/>
                <w:bCs/>
                <w:sz w:val="16"/>
                <w:szCs w:val="16"/>
              </w:rPr>
              <w:t>– Decreto Estadual n°. 57.600/2024</w:t>
            </w:r>
          </w:p>
        </w:tc>
      </w:tr>
      <w:tr w:rsidR="00016749" w:rsidRPr="003C3C21" w14:paraId="2C7193DE" w14:textId="77777777" w:rsidTr="001C4A50">
        <w:trPr>
          <w:trHeight w:val="90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F984F83" w14:textId="1AB57BF9" w:rsidR="00273D75" w:rsidRPr="00273D75" w:rsidRDefault="00273D75" w:rsidP="001C4A50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 xml:space="preserve">O </w:t>
            </w:r>
            <w:r>
              <w:rPr>
                <w:rFonts w:ascii="Tahoma" w:hAnsi="Tahoma" w:cs="Tahoma"/>
                <w:sz w:val="16"/>
                <w:szCs w:val="16"/>
              </w:rPr>
              <w:t>M</w:t>
            </w:r>
            <w:r w:rsidRPr="00273D75">
              <w:rPr>
                <w:rFonts w:ascii="Tahoma" w:hAnsi="Tahoma" w:cs="Tahoma"/>
                <w:sz w:val="16"/>
                <w:szCs w:val="16"/>
              </w:rPr>
              <w:t xml:space="preserve">unicípio de Imigrante, em decorrência dos eventos hidro meteorológicos extremos recentes, sofreu danos significativos </w:t>
            </w:r>
            <w:r>
              <w:rPr>
                <w:rFonts w:ascii="Tahoma" w:hAnsi="Tahoma" w:cs="Tahoma"/>
                <w:sz w:val="16"/>
                <w:szCs w:val="16"/>
              </w:rPr>
              <w:t xml:space="preserve">nas estruturas de pontes, passarelas e pinguelas que se dividem em todo território do Município. </w:t>
            </w:r>
            <w:r w:rsidRPr="00273D75">
              <w:rPr>
                <w:rFonts w:ascii="Tahoma" w:hAnsi="Tahoma" w:cs="Tahoma"/>
                <w:sz w:val="16"/>
                <w:szCs w:val="16"/>
              </w:rPr>
              <w:t>Algumas estruturas foram completamente arrastadas pela força das águas, enquanto outras sofreram danos severos, inviabilizando tanto o tráfego de veículos quanto a passagem de pedestres.</w:t>
            </w:r>
          </w:p>
          <w:p w14:paraId="5E7BD103" w14:textId="1B513E47" w:rsidR="00273D75" w:rsidRPr="00273D75" w:rsidRDefault="00273D75" w:rsidP="001C4A50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  <w:t>Em comunidades rurais</w:t>
            </w:r>
            <w:r>
              <w:rPr>
                <w:rFonts w:ascii="Tahoma" w:hAnsi="Tahoma" w:cs="Tahoma"/>
                <w:sz w:val="16"/>
                <w:szCs w:val="16"/>
              </w:rPr>
              <w:t xml:space="preserve">, por exemplo, </w:t>
            </w:r>
            <w:r w:rsidRPr="00273D75">
              <w:rPr>
                <w:rFonts w:ascii="Tahoma" w:hAnsi="Tahoma" w:cs="Tahoma"/>
                <w:sz w:val="16"/>
                <w:szCs w:val="16"/>
              </w:rPr>
              <w:t>onde a ponte destruída era o único meio de ligação com outras regiões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ou localidades do Município</w:t>
            </w:r>
            <w:r w:rsidRPr="00273D75">
              <w:rPr>
                <w:rFonts w:ascii="Tahoma" w:hAnsi="Tahoma" w:cs="Tahoma"/>
                <w:sz w:val="16"/>
                <w:szCs w:val="16"/>
              </w:rPr>
              <w:t xml:space="preserve">, a reconstrução é essencial para restabelecer a mobilidade 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e o deslocamento </w:t>
            </w:r>
            <w:r w:rsidRPr="00273D75">
              <w:rPr>
                <w:rFonts w:ascii="Tahoma" w:hAnsi="Tahoma" w:cs="Tahoma"/>
                <w:sz w:val="16"/>
                <w:szCs w:val="16"/>
              </w:rPr>
              <w:t>dos moradores. Sem a estrutura, essas comunidades ficam isoladas, impedindo o acesso a serviços básicos como saúde, educação e comércio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 de mantimentos. </w:t>
            </w:r>
            <w:r w:rsidRPr="00273D75">
              <w:rPr>
                <w:rFonts w:ascii="Tahoma" w:hAnsi="Tahoma" w:cs="Tahoma"/>
                <w:sz w:val="16"/>
                <w:szCs w:val="16"/>
              </w:rPr>
              <w:t>Essa falta de acesso pode comprometer a segurança dos moradores, dificultando o atendimento de emergências médicas e a chegada de serviços de socorro em situações de crise.</w:t>
            </w:r>
          </w:p>
          <w:p w14:paraId="5B809CA9" w14:textId="7006EFEF" w:rsidR="00490987" w:rsidRPr="00273D75" w:rsidRDefault="00273D75" w:rsidP="001C4A50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  <w:t xml:space="preserve">Em se tratando de comércio e 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da </w:t>
            </w:r>
            <w:r w:rsidRPr="00273D75">
              <w:rPr>
                <w:rFonts w:ascii="Tahoma" w:hAnsi="Tahoma" w:cs="Tahoma"/>
                <w:sz w:val="16"/>
                <w:szCs w:val="16"/>
              </w:rPr>
              <w:t>economia local, as pontes são fundamentais para o escoamento da produção agrícola e pecuária das comunidades rurais para os mercados urbanos. Sem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 elas</w:t>
            </w:r>
            <w:r w:rsidRPr="00273D75">
              <w:rPr>
                <w:rFonts w:ascii="Tahoma" w:hAnsi="Tahoma" w:cs="Tahoma"/>
                <w:sz w:val="16"/>
                <w:szCs w:val="16"/>
              </w:rPr>
              <w:t>, os produtores enfrentam dificuldades para transportar seus produtos, resultando em perdas econômicas significativas e afetando a renda das famílias.</w:t>
            </w:r>
          </w:p>
          <w:p w14:paraId="702A4D1F" w14:textId="795262A8" w:rsidR="00273D75" w:rsidRPr="00273D75" w:rsidRDefault="00273D75" w:rsidP="001C4A50">
            <w:pPr>
              <w:pStyle w:val="Default"/>
              <w:spacing w:line="276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  <w:t>A reconstrução das pontes transcende a mera restauração de infraestrutura, configurando-se como uma intervenção crucial para assegurar o desenvolvimento socioeconômico das comunidades impactadas, além de restabelecer a mobilidade essencial para os residentes locais.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3636949" w14:textId="77777777" w:rsidR="001C4A50" w:rsidRDefault="00273D75" w:rsidP="001C4A50">
            <w:pPr>
              <w:pStyle w:val="Default"/>
              <w:spacing w:line="276" w:lineRule="auto"/>
              <w:jc w:val="both"/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</w:pPr>
            <w:r w:rsidRPr="00273D75">
              <w:rPr>
                <w:rFonts w:ascii="Tahoma" w:hAnsi="Tahoma" w:cs="Tahoma"/>
                <w:sz w:val="16"/>
                <w:szCs w:val="16"/>
              </w:rPr>
              <w:tab/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Portanto, no dia 30 de abril de 2024, foi decretado a </w:t>
            </w:r>
            <w:r w:rsidR="00490987" w:rsidRPr="00490987">
              <w:rPr>
                <w:rFonts w:ascii="Tahoma" w:hAnsi="Tahoma" w:cs="Tahoma"/>
                <w:sz w:val="16"/>
                <w:szCs w:val="16"/>
              </w:rPr>
              <w:t>Situação de Emergência</w:t>
            </w:r>
            <w:r w:rsidR="00490987">
              <w:rPr>
                <w:rFonts w:ascii="Tahoma" w:hAnsi="Tahoma" w:cs="Tahoma"/>
                <w:sz w:val="16"/>
                <w:szCs w:val="16"/>
              </w:rPr>
              <w:t>, por meio do Decreto Municipal n°. 2.260/2024, sendo este, reconhecido como de Calamidade pelo Decreto Estadual n°. 57.600/2024 de 4 de maio de 2024. Nesse contexto, em 10 de maio de 2024, foi decretado o Estado de</w:t>
            </w:r>
            <w:r w:rsidR="00490987" w:rsidRPr="004003A5">
              <w:rPr>
                <w:rFonts w:ascii="Tahoma" w:hAnsi="Tahoma" w:cs="Tahoma"/>
                <w:sz w:val="16"/>
                <w:szCs w:val="16"/>
              </w:rPr>
              <w:t xml:space="preserve"> Calamidade Pública, </w:t>
            </w:r>
            <w:r w:rsidR="00490987">
              <w:rPr>
                <w:rFonts w:ascii="Tahoma" w:hAnsi="Tahoma" w:cs="Tahoma"/>
                <w:sz w:val="16"/>
                <w:szCs w:val="16"/>
              </w:rPr>
              <w:t xml:space="preserve">conforme Decreto Municipal </w:t>
            </w:r>
            <w:r w:rsidR="00490987" w:rsidRPr="004003A5">
              <w:rPr>
                <w:rFonts w:ascii="Tahoma" w:hAnsi="Tahoma" w:cs="Tahoma"/>
                <w:sz w:val="16"/>
                <w:szCs w:val="16"/>
              </w:rPr>
              <w:t xml:space="preserve">nº. </w:t>
            </w:r>
            <w:r w:rsidR="00490987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</w:t>
            </w:r>
            <w:r w:rsidR="00490987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que alterou o Decreto Municipal n°. 2.260/2024</w:t>
            </w:r>
            <w:r w:rsidR="00490987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, </w:t>
            </w:r>
            <w:r w:rsidR="00490987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o qual foi reconhecido a nível Federal pela Portaria n°. 1.377/2024.</w:t>
            </w:r>
            <w:r w:rsidR="00490987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2E23B2B0" w14:textId="1BD43BF0" w:rsidR="001C4A50" w:rsidRPr="001C4A50" w:rsidRDefault="001C4A50" w:rsidP="001C4A50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</w:pPr>
            <w:r w:rsidRPr="001C4A50">
              <w:rPr>
                <w:rFonts w:ascii="Tahoma" w:hAnsi="Tahoma" w:cs="Tahoma"/>
                <w:color w:val="auto"/>
                <w:sz w:val="16"/>
                <w:szCs w:val="16"/>
                <w:shd w:val="clear" w:color="auto" w:fill="FFFFFF"/>
              </w:rPr>
              <w:lastRenderedPageBreak/>
              <w:t xml:space="preserve">Com isso, é de extrema importância a contratação emergencial de empresas para execução das 6 (seis) pontes aprovadas pela Defesa Civil Federal no Sistema S2iD, nas quais, as mesmas eram de concreto armado, e foram totalmente arrancadas e levadas pela força da água, fazendo com que as comunidades e os munícipes que residiam nesses locais, tenham seus acessos aos serviços básicos, comprometidos. </w:t>
            </w:r>
          </w:p>
          <w:p w14:paraId="6505D963" w14:textId="3F2AAFD4" w:rsidR="00490987" w:rsidRPr="001C4A50" w:rsidRDefault="00490987" w:rsidP="001C4A50">
            <w:pPr>
              <w:pStyle w:val="Default"/>
              <w:spacing w:line="276" w:lineRule="auto"/>
              <w:ind w:firstLine="742"/>
              <w:jc w:val="both"/>
              <w:rPr>
                <w:rFonts w:ascii="Tahoma" w:hAnsi="Tahoma" w:cs="Tahoma"/>
                <w:color w:val="auto"/>
                <w:sz w:val="16"/>
                <w:szCs w:val="16"/>
              </w:rPr>
            </w:pPr>
            <w:r w:rsidRPr="001C4A50">
              <w:rPr>
                <w:rFonts w:ascii="Tahoma" w:hAnsi="Tahoma" w:cs="Tahoma"/>
                <w:color w:val="auto"/>
                <w:sz w:val="16"/>
                <w:szCs w:val="16"/>
              </w:rPr>
              <w:t xml:space="preserve">Dessa forma, indica-se a reconstrução de caráter emergencial, pois a intervenção necessária é de extrema importância </w:t>
            </w:r>
            <w:r w:rsidR="001C4A50">
              <w:rPr>
                <w:rFonts w:ascii="Tahoma" w:hAnsi="Tahoma" w:cs="Tahoma"/>
                <w:color w:val="auto"/>
                <w:sz w:val="16"/>
                <w:szCs w:val="16"/>
              </w:rPr>
              <w:t xml:space="preserve">para restabelecer a segurança e a mobilidade das comunidades atingidas e demais pessoas que trafegam por esses locais. 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</w:rPr>
              <w:t>É importante destacar a urgência da situação, os potenciais riscos à comunidade e a importância d</w:t>
            </w:r>
            <w:r w:rsidR="001C4A50">
              <w:rPr>
                <w:rFonts w:ascii="Tahoma" w:hAnsi="Tahoma" w:cs="Tahoma"/>
                <w:color w:val="auto"/>
                <w:sz w:val="16"/>
                <w:szCs w:val="16"/>
              </w:rPr>
              <w:t xml:space="preserve">estas pontes </w:t>
            </w:r>
            <w:r w:rsidRPr="001C4A50">
              <w:rPr>
                <w:rFonts w:ascii="Tahoma" w:hAnsi="Tahoma" w:cs="Tahoma"/>
                <w:color w:val="auto"/>
                <w:sz w:val="16"/>
                <w:szCs w:val="16"/>
              </w:rPr>
              <w:t>na manutenção da conectividade e do bem-estar da população local. Tem-se a necessidade de uma resposta rápida para resolver problemas que afetam a mobilidade, a segurança e o bem-estar da comunidade em questão, bem como a manutenção e continuidade na prestação dos serviços públicos.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6B6307">
        <w:trPr>
          <w:trHeight w:val="1505"/>
        </w:trPr>
        <w:tc>
          <w:tcPr>
            <w:tcW w:w="10314" w:type="dxa"/>
            <w:shd w:val="clear" w:color="auto" w:fill="auto"/>
            <w:vAlign w:val="center"/>
          </w:tcPr>
          <w:p w14:paraId="11183D73" w14:textId="77777777" w:rsidR="00016749" w:rsidRDefault="001C4A50" w:rsidP="004D0CDF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Contratação de empresa(s) para execução de 6 (seis) pontes no Município de Imigrante, conforme locais e coordenadas supracitados neste termo de referência. </w:t>
            </w:r>
            <w:r w:rsidR="00DD53F2">
              <w:rPr>
                <w:rFonts w:cs="Tahoma"/>
                <w:sz w:val="16"/>
                <w:szCs w:val="16"/>
              </w:rPr>
              <w:t xml:space="preserve"> </w:t>
            </w:r>
          </w:p>
          <w:p w14:paraId="2BCFBD65" w14:textId="2A1A0143" w:rsidR="004D0CDF" w:rsidRPr="003C3C21" w:rsidRDefault="004D0CDF" w:rsidP="004D0CDF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Conforme justificado acima no item 5, a </w:t>
            </w:r>
            <w:r w:rsidRPr="001C4A50">
              <w:rPr>
                <w:rFonts w:cs="Tahoma"/>
                <w:sz w:val="16"/>
                <w:szCs w:val="16"/>
              </w:rPr>
              <w:t xml:space="preserve">reconstrução </w:t>
            </w:r>
            <w:r>
              <w:rPr>
                <w:rFonts w:cs="Tahoma"/>
                <w:sz w:val="16"/>
                <w:szCs w:val="16"/>
              </w:rPr>
              <w:t>é de</w:t>
            </w:r>
            <w:r w:rsidRPr="001C4A50">
              <w:rPr>
                <w:rFonts w:cs="Tahoma"/>
                <w:sz w:val="16"/>
                <w:szCs w:val="16"/>
              </w:rPr>
              <w:t xml:space="preserve"> caráter emergencial, pois a intervenção </w:t>
            </w:r>
            <w:r>
              <w:rPr>
                <w:rFonts w:cs="Tahoma"/>
                <w:sz w:val="16"/>
                <w:szCs w:val="16"/>
              </w:rPr>
              <w:t xml:space="preserve">é </w:t>
            </w:r>
            <w:r w:rsidRPr="001C4A50">
              <w:rPr>
                <w:rFonts w:cs="Tahoma"/>
                <w:sz w:val="16"/>
                <w:szCs w:val="16"/>
              </w:rPr>
              <w:t xml:space="preserve">necessária </w:t>
            </w:r>
            <w:r>
              <w:rPr>
                <w:rFonts w:cs="Tahoma"/>
                <w:sz w:val="16"/>
                <w:szCs w:val="16"/>
              </w:rPr>
              <w:t>e</w:t>
            </w:r>
            <w:r w:rsidRPr="001C4A50">
              <w:rPr>
                <w:rFonts w:cs="Tahoma"/>
                <w:sz w:val="16"/>
                <w:szCs w:val="16"/>
              </w:rPr>
              <w:t xml:space="preserve"> de extrema importância </w:t>
            </w:r>
            <w:r>
              <w:rPr>
                <w:rFonts w:cs="Tahoma"/>
                <w:sz w:val="16"/>
                <w:szCs w:val="16"/>
              </w:rPr>
              <w:t xml:space="preserve">para restabelecer a segurança e a mobilidade das comunidades atingidas e demais pessoas que trafegam por esses locais. </w:t>
            </w:r>
            <w:r w:rsidRPr="001C4A50">
              <w:rPr>
                <w:rFonts w:cs="Tahoma"/>
                <w:sz w:val="16"/>
                <w:szCs w:val="16"/>
              </w:rPr>
              <w:t>É importante destacar a urgência da situação, os potenciais riscos à comunidade e a importância d</w:t>
            </w:r>
            <w:r>
              <w:rPr>
                <w:rFonts w:cs="Tahoma"/>
                <w:sz w:val="16"/>
                <w:szCs w:val="16"/>
              </w:rPr>
              <w:t xml:space="preserve">estas pontes </w:t>
            </w:r>
            <w:r w:rsidRPr="001C4A50">
              <w:rPr>
                <w:rFonts w:cs="Tahoma"/>
                <w:sz w:val="16"/>
                <w:szCs w:val="16"/>
              </w:rPr>
              <w:t>na manutenção da conectividade e do bem-estar da população local. Tem-se a necessidade de uma resposta rápida para resolver problemas que afetam a mobilidade, a segurança e o bem-estar da comunidade em questão, bem como a manutenção e continuidade na prestação dos serviços públicos.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Pr="002F3FE0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O contratado deverá</w:t>
            </w:r>
            <w:r w:rsidR="00F674D3" w:rsidRPr="002F3FE0">
              <w:rPr>
                <w:rFonts w:cs="Tahoma"/>
                <w:sz w:val="16"/>
                <w:szCs w:val="16"/>
              </w:rPr>
              <w:t>:</w:t>
            </w:r>
          </w:p>
          <w:p w14:paraId="03F18A53" w14:textId="4D3C1FCD" w:rsidR="003C3C21" w:rsidRPr="002F3FE0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</w:t>
            </w:r>
            <w:r w:rsidR="003C3C21" w:rsidRPr="002F3FE0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169CE0B4" w14:textId="31B5B3E4" w:rsidR="00A14A24" w:rsidRPr="002F3FE0" w:rsidRDefault="00A14A24" w:rsidP="00A14A24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Possuir responsável técnico, registrado no Conselho Regional de Engenharia e Agronomia do Rio Grande do Sul (CREA/RS) ou Conselho de Arquitetura e Urbanismo (CAU/RS);</w:t>
            </w:r>
          </w:p>
          <w:p w14:paraId="36C13871" w14:textId="662E4522" w:rsid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Comprovante de registro vigente da empresa no Conselho Regional de Engenharia e Agronomia (CREA) ou Conselho de Arquitetura e Urbanismo (CAU);</w:t>
            </w:r>
          </w:p>
          <w:p w14:paraId="1C93FD4D" w14:textId="48004A39" w:rsidR="00635247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licitação, </w:t>
            </w:r>
            <w:r>
              <w:rPr>
                <w:rFonts w:cs="Tahoma"/>
                <w:sz w:val="16"/>
                <w:szCs w:val="16"/>
              </w:rPr>
              <w:t xml:space="preserve">com registro no </w:t>
            </w:r>
            <w:r w:rsidRPr="002F3FE0">
              <w:rPr>
                <w:rFonts w:cs="Tahoma"/>
                <w:sz w:val="16"/>
                <w:szCs w:val="16"/>
              </w:rPr>
              <w:t>Conselho Regional de Engenharia e Agronomia (CREA) ou Conselho de Arquitetura e Urbanismo (CAU);</w:t>
            </w:r>
          </w:p>
          <w:p w14:paraId="7E5EE032" w14:textId="1C7A5823" w:rsidR="002F3FE0" w:rsidRPr="002F3FE0" w:rsidRDefault="002F3FE0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Atestado de capacidade Técnica-Profissional, fornecido por pessoa jurídica de direito público ou privada, visado pela entidade profissional competente, acompanhado da Certidão de Acervo Técnico (CAT) da mesma entidade de origem da ART – Anotação de Responsabilidade Técnica ou RRT – Registro de Responsabilidade Técnica, para comprovação de que o Responsável Técnico executou serviços de complexidade compatível ao objeto desta licitação.</w:t>
            </w:r>
          </w:p>
          <w:p w14:paraId="69ED8DAC" w14:textId="77777777" w:rsidR="009A5055" w:rsidRDefault="00270343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2F3FE0">
              <w:rPr>
                <w:rFonts w:cs="Tahoma"/>
                <w:sz w:val="16"/>
                <w:szCs w:val="16"/>
              </w:rPr>
              <w:t>Apresentar</w:t>
            </w:r>
            <w:r w:rsidR="003C3C21" w:rsidRPr="002F3FE0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 w:rsidRPr="002F3FE0">
              <w:rPr>
                <w:rFonts w:cs="Tahoma"/>
                <w:sz w:val="16"/>
                <w:szCs w:val="16"/>
              </w:rPr>
              <w:t>;</w:t>
            </w:r>
          </w:p>
          <w:p w14:paraId="1F5CFEF6" w14:textId="77777777" w:rsidR="00635247" w:rsidRPr="00026C8F" w:rsidRDefault="00635247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635247">
              <w:rPr>
                <w:rFonts w:cs="Tahoma"/>
                <w:sz w:val="16"/>
                <w:szCs w:val="16"/>
              </w:rPr>
              <w:t xml:space="preserve">Comprovação do vínculo do Responsável Técnico com a empresa, podendo esta ser realizada da seguinte forma: em se tratando de </w:t>
            </w:r>
            <w:r w:rsidRPr="00026C8F">
              <w:rPr>
                <w:rFonts w:cs="Tahoma"/>
                <w:sz w:val="16"/>
                <w:szCs w:val="16"/>
              </w:rPr>
              <w:t>sócio da empresa, por intermédio da apresentação do contrato social; no caso de empregado, mediante cópia da CTPS; contrato de prestação de serviços; certidão do CREA onde conste o profissional como Responsável Técnico.</w:t>
            </w:r>
          </w:p>
          <w:p w14:paraId="1E4E19C2" w14:textId="77777777" w:rsidR="00F86036" w:rsidRPr="00026C8F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 xml:space="preserve">A contratada juntamente com o Responsável Técnico, deverá emitir Anotação de Responsabilidade Técnica (ART) ou Registro de Responsabilidade Técnica (RRT) de execução da obra. </w:t>
            </w:r>
          </w:p>
          <w:p w14:paraId="06B7B4D7" w14:textId="6E78ECDD" w:rsidR="00F86036" w:rsidRPr="00DD53F2" w:rsidRDefault="00F86036" w:rsidP="002F3FE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026C8F">
              <w:rPr>
                <w:rFonts w:cs="Tahoma"/>
                <w:sz w:val="16"/>
                <w:szCs w:val="16"/>
              </w:rPr>
              <w:t>A contratada deverá emitir a Certidão Negativa de Obra (CNO).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6B6307" w:rsidRPr="003C3C21" w14:paraId="0B564CB8" w14:textId="77777777" w:rsidTr="006B6307">
        <w:trPr>
          <w:trHeight w:val="227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4B431AF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6B6307" w:rsidRDefault="00EC1F26" w:rsidP="00CF22BB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proofErr w:type="gramStart"/>
            <w:r w:rsidRPr="006B6307">
              <w:rPr>
                <w:rFonts w:cs="Tahoma"/>
                <w:b/>
                <w:bCs/>
                <w:sz w:val="16"/>
                <w:szCs w:val="16"/>
              </w:rPr>
              <w:t xml:space="preserve">( </w:t>
            </w:r>
            <w:r w:rsidR="00684670" w:rsidRPr="006B6307">
              <w:rPr>
                <w:rFonts w:cs="Tahoma"/>
                <w:b/>
                <w:bCs/>
                <w:sz w:val="16"/>
                <w:szCs w:val="16"/>
              </w:rPr>
              <w:t>x</w:t>
            </w:r>
            <w:proofErr w:type="gramEnd"/>
            <w:r w:rsidRPr="006B6307">
              <w:rPr>
                <w:rFonts w:cs="Tahoma"/>
                <w:b/>
                <w:bCs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6B6307" w:rsidRPr="003C3C21" w14:paraId="5B3C77E9" w14:textId="77777777" w:rsidTr="006B6307">
        <w:trPr>
          <w:trHeight w:val="205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203D3E0B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5E91C245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6B6307">
        <w:trPr>
          <w:trHeight w:val="50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03218183" w:rsidR="00EC1F26" w:rsidRPr="003C3C21" w:rsidRDefault="00EC1F26" w:rsidP="006B6307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6B6307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(is)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 xml:space="preserve">, atestado o recebimento provisório do objeto pelo(s) fiscal(is),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6B6307" w:rsidRPr="003C3C21" w14:paraId="7FA13622" w14:textId="77777777" w:rsidTr="006B6307">
        <w:trPr>
          <w:trHeight w:val="157"/>
        </w:trPr>
        <w:tc>
          <w:tcPr>
            <w:tcW w:w="10314" w:type="dxa"/>
            <w:shd w:val="clear" w:color="auto" w:fill="auto"/>
            <w:vAlign w:val="center"/>
          </w:tcPr>
          <w:p w14:paraId="76BE5A75" w14:textId="0B40C95F" w:rsidR="006B6307" w:rsidRPr="003C3C21" w:rsidRDefault="006B6307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6B6307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6B6307">
        <w:trPr>
          <w:trHeight w:val="192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6B6307">
        <w:trPr>
          <w:trHeight w:val="123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1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1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370A39E6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DC5267">
        <w:rPr>
          <w:rFonts w:cs="Tahoma"/>
          <w:sz w:val="16"/>
          <w:szCs w:val="16"/>
        </w:rPr>
        <w:t>02</w:t>
      </w:r>
      <w:r w:rsidRPr="00750F9C">
        <w:rPr>
          <w:rFonts w:cs="Tahoma"/>
          <w:sz w:val="16"/>
          <w:szCs w:val="16"/>
        </w:rPr>
        <w:t xml:space="preserve"> de </w:t>
      </w:r>
      <w:r w:rsidR="00DD53F2">
        <w:rPr>
          <w:rFonts w:cs="Tahoma"/>
          <w:sz w:val="16"/>
          <w:szCs w:val="16"/>
        </w:rPr>
        <w:t>ju</w:t>
      </w:r>
      <w:r w:rsidR="00DC5267">
        <w:rPr>
          <w:rFonts w:cs="Tahoma"/>
          <w:sz w:val="16"/>
          <w:szCs w:val="16"/>
        </w:rPr>
        <w:t>l</w:t>
      </w:r>
      <w:r w:rsidR="00DD53F2">
        <w:rPr>
          <w:rFonts w:cs="Tahoma"/>
          <w:sz w:val="16"/>
          <w:szCs w:val="16"/>
        </w:rPr>
        <w:t>ho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2FC65" w14:textId="77777777" w:rsidR="00497A70" w:rsidRDefault="00497A70" w:rsidP="009F2D5E">
      <w:pPr>
        <w:spacing w:after="0"/>
      </w:pPr>
      <w:r>
        <w:separator/>
      </w:r>
    </w:p>
  </w:endnote>
  <w:endnote w:type="continuationSeparator" w:id="0">
    <w:p w14:paraId="744CDA30" w14:textId="77777777" w:rsidR="00497A70" w:rsidRDefault="00497A7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11A85" w14:textId="77777777" w:rsidR="00497A70" w:rsidRDefault="00497A70" w:rsidP="009F2D5E">
      <w:pPr>
        <w:spacing w:after="0"/>
      </w:pPr>
      <w:r>
        <w:separator/>
      </w:r>
    </w:p>
  </w:footnote>
  <w:footnote w:type="continuationSeparator" w:id="0">
    <w:p w14:paraId="40744F10" w14:textId="77777777" w:rsidR="00497A70" w:rsidRDefault="00497A7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22216864">
    <w:abstractNumId w:val="11"/>
  </w:num>
  <w:num w:numId="2" w16cid:durableId="616714937">
    <w:abstractNumId w:val="13"/>
  </w:num>
  <w:num w:numId="3" w16cid:durableId="402870037">
    <w:abstractNumId w:val="12"/>
  </w:num>
  <w:num w:numId="4" w16cid:durableId="1337878796">
    <w:abstractNumId w:val="6"/>
  </w:num>
  <w:num w:numId="5" w16cid:durableId="2073195268">
    <w:abstractNumId w:val="3"/>
  </w:num>
  <w:num w:numId="6" w16cid:durableId="1301768412">
    <w:abstractNumId w:val="17"/>
  </w:num>
  <w:num w:numId="7" w16cid:durableId="486828229">
    <w:abstractNumId w:val="21"/>
  </w:num>
  <w:num w:numId="8" w16cid:durableId="500971043">
    <w:abstractNumId w:val="18"/>
  </w:num>
  <w:num w:numId="9" w16cid:durableId="2139837457">
    <w:abstractNumId w:val="22"/>
  </w:num>
  <w:num w:numId="10" w16cid:durableId="2059894270">
    <w:abstractNumId w:val="15"/>
  </w:num>
  <w:num w:numId="11" w16cid:durableId="1273972374">
    <w:abstractNumId w:val="20"/>
  </w:num>
  <w:num w:numId="12" w16cid:durableId="568267838">
    <w:abstractNumId w:val="9"/>
  </w:num>
  <w:num w:numId="13" w16cid:durableId="1006515816">
    <w:abstractNumId w:val="7"/>
  </w:num>
  <w:num w:numId="14" w16cid:durableId="340015595">
    <w:abstractNumId w:val="19"/>
  </w:num>
  <w:num w:numId="15" w16cid:durableId="1452820988">
    <w:abstractNumId w:val="16"/>
  </w:num>
  <w:num w:numId="16" w16cid:durableId="1602226444">
    <w:abstractNumId w:val="8"/>
  </w:num>
  <w:num w:numId="17" w16cid:durableId="123162352">
    <w:abstractNumId w:val="10"/>
  </w:num>
  <w:num w:numId="18" w16cid:durableId="1942032339">
    <w:abstractNumId w:val="14"/>
  </w:num>
  <w:num w:numId="19" w16cid:durableId="1086154276">
    <w:abstractNumId w:val="4"/>
  </w:num>
  <w:num w:numId="20" w16cid:durableId="383482091">
    <w:abstractNumId w:val="0"/>
  </w:num>
  <w:num w:numId="21" w16cid:durableId="1873378503">
    <w:abstractNumId w:val="1"/>
  </w:num>
  <w:num w:numId="22" w16cid:durableId="1774861572">
    <w:abstractNumId w:val="5"/>
  </w:num>
  <w:num w:numId="23" w16cid:durableId="189327339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B14B-2FA4-448A-9893-8E08BB81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</Pages>
  <Words>2688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21</cp:revision>
  <cp:lastPrinted>2024-07-04T18:08:00Z</cp:lastPrinted>
  <dcterms:created xsi:type="dcterms:W3CDTF">2024-06-11T19:05:00Z</dcterms:created>
  <dcterms:modified xsi:type="dcterms:W3CDTF">2024-07-04T18:08:00Z</dcterms:modified>
</cp:coreProperties>
</file>